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B3D" w:rsidRPr="006A0BEC" w:rsidRDefault="00374B3D" w:rsidP="00374B3D">
      <w:pPr>
        <w:tabs>
          <w:tab w:val="left" w:pos="7560"/>
        </w:tabs>
        <w:spacing w:before="60"/>
        <w:rPr>
          <w:sz w:val="22"/>
          <w:szCs w:val="22"/>
        </w:rPr>
      </w:pPr>
      <w:r w:rsidRPr="006A0BEC">
        <w:rPr>
          <w:sz w:val="22"/>
          <w:szCs w:val="22"/>
        </w:rPr>
        <w:t>Chemistry</w:t>
      </w:r>
      <w:r w:rsidRPr="006A0BEC">
        <w:rPr>
          <w:sz w:val="22"/>
          <w:szCs w:val="22"/>
        </w:rPr>
        <w:tab/>
        <w:t>Name_____________________</w:t>
      </w:r>
    </w:p>
    <w:p w:rsidR="00374B3D" w:rsidRPr="006A0BEC" w:rsidRDefault="00374B3D" w:rsidP="00374B3D">
      <w:pPr>
        <w:tabs>
          <w:tab w:val="left" w:pos="7560"/>
        </w:tabs>
        <w:spacing w:before="60"/>
        <w:rPr>
          <w:sz w:val="22"/>
          <w:szCs w:val="22"/>
        </w:rPr>
      </w:pPr>
      <w:r w:rsidRPr="006A0BEC">
        <w:rPr>
          <w:sz w:val="22"/>
          <w:szCs w:val="22"/>
        </w:rPr>
        <w:t>Conductivity Lab</w:t>
      </w:r>
      <w:r w:rsidRPr="006A0BEC">
        <w:rPr>
          <w:sz w:val="22"/>
          <w:szCs w:val="22"/>
        </w:rPr>
        <w:tab/>
        <w:t>Date______________________</w:t>
      </w:r>
    </w:p>
    <w:p w:rsidR="00374B3D" w:rsidRPr="006A0BEC" w:rsidRDefault="00374B3D" w:rsidP="00374B3D">
      <w:pPr>
        <w:tabs>
          <w:tab w:val="left" w:pos="7560"/>
        </w:tabs>
        <w:spacing w:before="60"/>
        <w:rPr>
          <w:sz w:val="22"/>
          <w:szCs w:val="22"/>
        </w:rPr>
      </w:pPr>
      <w:r w:rsidRPr="006A0BEC">
        <w:rPr>
          <w:sz w:val="22"/>
          <w:szCs w:val="22"/>
        </w:rPr>
        <w:tab/>
        <w:t xml:space="preserve">Block_____________________ </w:t>
      </w:r>
    </w:p>
    <w:p w:rsidR="00374B3D" w:rsidRPr="006A0BEC" w:rsidRDefault="00374B3D">
      <w:pPr>
        <w:pStyle w:val="BodyText"/>
        <w:rPr>
          <w:b w:val="0"/>
          <w:sz w:val="22"/>
          <w:szCs w:val="22"/>
        </w:rPr>
      </w:pPr>
      <w:r w:rsidRPr="006A0BEC">
        <w:rPr>
          <w:sz w:val="22"/>
          <w:szCs w:val="22"/>
        </w:rPr>
        <w:t>Purpose</w:t>
      </w:r>
      <w:r w:rsidRPr="006A0BEC">
        <w:rPr>
          <w:b w:val="0"/>
          <w:sz w:val="22"/>
          <w:szCs w:val="22"/>
        </w:rPr>
        <w:t xml:space="preserve">:  To identify which substances </w:t>
      </w:r>
      <w:r w:rsidR="0027067F" w:rsidRPr="006A0BEC">
        <w:rPr>
          <w:b w:val="0"/>
          <w:sz w:val="22"/>
          <w:szCs w:val="22"/>
        </w:rPr>
        <w:t xml:space="preserve">that </w:t>
      </w:r>
      <w:r w:rsidRPr="006A0BEC">
        <w:rPr>
          <w:b w:val="0"/>
          <w:sz w:val="22"/>
          <w:szCs w:val="22"/>
        </w:rPr>
        <w:t>produce ions in aqueous solutions.</w:t>
      </w:r>
    </w:p>
    <w:p w:rsidR="00374B3D" w:rsidRPr="006A0BEC" w:rsidRDefault="00374B3D">
      <w:pPr>
        <w:pStyle w:val="BodyText"/>
        <w:rPr>
          <w:b w:val="0"/>
          <w:sz w:val="22"/>
          <w:szCs w:val="22"/>
        </w:rPr>
      </w:pPr>
    </w:p>
    <w:p w:rsidR="00374B3D" w:rsidRPr="006A0BEC" w:rsidRDefault="00374B3D">
      <w:pPr>
        <w:pStyle w:val="BodyText"/>
        <w:rPr>
          <w:b w:val="0"/>
          <w:sz w:val="22"/>
          <w:szCs w:val="22"/>
        </w:rPr>
      </w:pPr>
      <w:r w:rsidRPr="006A0BEC">
        <w:rPr>
          <w:sz w:val="22"/>
          <w:szCs w:val="22"/>
        </w:rPr>
        <w:t>Background</w:t>
      </w:r>
      <w:r w:rsidRPr="006A0BEC">
        <w:rPr>
          <w:b w:val="0"/>
          <w:sz w:val="22"/>
          <w:szCs w:val="22"/>
        </w:rPr>
        <w:t>:  Ionic solids that are soluble in water will dissolve and dissociate.  They dissociate (break apart) into their aqueous ions.  If ions are present in solution, the solution will conduct electricity and the solution is called an electrolyte.  Covalent or molecular substances that dissolve in water do not dissociate and therefore are called nonelectrolytes.  If a compound is insoluble, it will not dissociate and will also be nonelectrolyte.</w:t>
      </w:r>
    </w:p>
    <w:p w:rsidR="00374B3D" w:rsidRPr="006A0BEC" w:rsidRDefault="00374B3D">
      <w:pPr>
        <w:rPr>
          <w:bCs/>
          <w:sz w:val="22"/>
          <w:szCs w:val="22"/>
        </w:rPr>
      </w:pPr>
    </w:p>
    <w:p w:rsidR="00374B3D" w:rsidRPr="006A0BEC" w:rsidRDefault="00374B3D" w:rsidP="00374B3D">
      <w:pPr>
        <w:rPr>
          <w:bCs/>
          <w:sz w:val="22"/>
          <w:szCs w:val="22"/>
        </w:rPr>
      </w:pPr>
      <w:r w:rsidRPr="006A0BEC">
        <w:rPr>
          <w:b/>
          <w:bCs/>
          <w:sz w:val="22"/>
          <w:szCs w:val="22"/>
        </w:rPr>
        <w:t>Procedure</w:t>
      </w:r>
      <w:r w:rsidR="0027067F" w:rsidRPr="006A0BEC">
        <w:rPr>
          <w:bCs/>
          <w:sz w:val="22"/>
          <w:szCs w:val="22"/>
        </w:rPr>
        <w:t xml:space="preserve">:  </w:t>
      </w:r>
    </w:p>
    <w:p w:rsidR="00374B3D" w:rsidRDefault="00A74CDC" w:rsidP="00374B3D">
      <w:pPr>
        <w:numPr>
          <w:ilvl w:val="0"/>
          <w:numId w:val="3"/>
        </w:numPr>
        <w:tabs>
          <w:tab w:val="clear" w:pos="780"/>
        </w:tabs>
        <w:ind w:left="360"/>
        <w:rPr>
          <w:bCs/>
          <w:sz w:val="22"/>
          <w:szCs w:val="22"/>
        </w:rPr>
      </w:pPr>
      <w:r w:rsidRPr="006A0BEC">
        <w:rPr>
          <w:bCs/>
          <w:sz w:val="22"/>
          <w:szCs w:val="22"/>
        </w:rPr>
        <w:t xml:space="preserve">Place the metal tips of the </w:t>
      </w:r>
      <w:r w:rsidR="001F0F48">
        <w:rPr>
          <w:bCs/>
          <w:sz w:val="22"/>
          <w:szCs w:val="22"/>
        </w:rPr>
        <w:t>conductivity tester</w:t>
      </w:r>
      <w:r w:rsidRPr="006A0BEC">
        <w:rPr>
          <w:bCs/>
          <w:sz w:val="22"/>
          <w:szCs w:val="22"/>
        </w:rPr>
        <w:t xml:space="preserve"> in the solution </w:t>
      </w:r>
      <w:r w:rsidR="001F0F48">
        <w:rPr>
          <w:bCs/>
          <w:sz w:val="22"/>
          <w:szCs w:val="22"/>
        </w:rPr>
        <w:t xml:space="preserve">or substance </w:t>
      </w:r>
      <w:r w:rsidRPr="006A0BEC">
        <w:rPr>
          <w:bCs/>
          <w:sz w:val="22"/>
          <w:szCs w:val="22"/>
        </w:rPr>
        <w:t>and o</w:t>
      </w:r>
      <w:r w:rsidR="00374B3D" w:rsidRPr="006A0BEC">
        <w:rPr>
          <w:bCs/>
          <w:sz w:val="22"/>
          <w:szCs w:val="22"/>
        </w:rPr>
        <w:t xml:space="preserve">bserve to see if the </w:t>
      </w:r>
      <w:r w:rsidR="001F0F48">
        <w:rPr>
          <w:bCs/>
          <w:sz w:val="22"/>
          <w:szCs w:val="22"/>
        </w:rPr>
        <w:t>lights turn on</w:t>
      </w:r>
      <w:r w:rsidR="00374B3D" w:rsidRPr="006A0BEC">
        <w:rPr>
          <w:bCs/>
          <w:sz w:val="22"/>
          <w:szCs w:val="22"/>
        </w:rPr>
        <w:t>.</w:t>
      </w:r>
    </w:p>
    <w:p w:rsidR="009C541C" w:rsidRPr="006A0BEC" w:rsidRDefault="001F0F48" w:rsidP="009C541C">
      <w:pPr>
        <w:numPr>
          <w:ilvl w:val="0"/>
          <w:numId w:val="3"/>
        </w:numPr>
        <w:tabs>
          <w:tab w:val="clear" w:pos="780"/>
        </w:tabs>
        <w:ind w:left="360"/>
        <w:rPr>
          <w:bCs/>
          <w:sz w:val="22"/>
          <w:szCs w:val="22"/>
        </w:rPr>
      </w:pPr>
      <w:r>
        <w:rPr>
          <w:bCs/>
          <w:sz w:val="22"/>
          <w:szCs w:val="22"/>
        </w:rPr>
        <w:t>Measure the conductivity of the solution or substance according to the LED lighting.</w:t>
      </w:r>
      <w:r w:rsidR="009C541C">
        <w:rPr>
          <w:bCs/>
          <w:sz w:val="22"/>
          <w:szCs w:val="22"/>
        </w:rPr>
        <w:t xml:space="preserve"> </w:t>
      </w:r>
      <w:r w:rsidR="009C541C" w:rsidRPr="006A0BEC">
        <w:rPr>
          <w:bCs/>
          <w:sz w:val="22"/>
          <w:szCs w:val="22"/>
        </w:rPr>
        <w:t>Fill in the data table below.</w:t>
      </w:r>
    </w:p>
    <w:tbl>
      <w:tblPr>
        <w:tblStyle w:val="TableGrid"/>
        <w:tblW w:w="5400" w:type="dxa"/>
        <w:tblInd w:w="1368" w:type="dxa"/>
        <w:tblLook w:val="01E0"/>
      </w:tblPr>
      <w:tblGrid>
        <w:gridCol w:w="1080"/>
        <w:gridCol w:w="1440"/>
        <w:gridCol w:w="1260"/>
        <w:gridCol w:w="1620"/>
      </w:tblGrid>
      <w:tr w:rsidR="00E54488">
        <w:tc>
          <w:tcPr>
            <w:tcW w:w="1080" w:type="dxa"/>
          </w:tcPr>
          <w:p w:rsidR="00E54488" w:rsidRDefault="00E54488" w:rsidP="00E54488">
            <w:pPr>
              <w:jc w:val="center"/>
              <w:rPr>
                <w:bCs/>
                <w:sz w:val="22"/>
                <w:szCs w:val="22"/>
              </w:rPr>
            </w:pPr>
            <w:r>
              <w:rPr>
                <w:bCs/>
                <w:sz w:val="22"/>
                <w:szCs w:val="22"/>
              </w:rPr>
              <w:t>Scale</w:t>
            </w:r>
          </w:p>
        </w:tc>
        <w:tc>
          <w:tcPr>
            <w:tcW w:w="1440" w:type="dxa"/>
          </w:tcPr>
          <w:p w:rsidR="00E54488" w:rsidRDefault="00E54488" w:rsidP="00E54488">
            <w:pPr>
              <w:jc w:val="center"/>
              <w:rPr>
                <w:bCs/>
                <w:sz w:val="22"/>
                <w:szCs w:val="22"/>
              </w:rPr>
            </w:pPr>
            <w:r>
              <w:rPr>
                <w:bCs/>
                <w:sz w:val="22"/>
                <w:szCs w:val="22"/>
              </w:rPr>
              <w:t>Red LED</w:t>
            </w:r>
          </w:p>
        </w:tc>
        <w:tc>
          <w:tcPr>
            <w:tcW w:w="1260" w:type="dxa"/>
          </w:tcPr>
          <w:p w:rsidR="00E54488" w:rsidRDefault="00E54488" w:rsidP="00E54488">
            <w:pPr>
              <w:jc w:val="center"/>
              <w:rPr>
                <w:bCs/>
                <w:sz w:val="22"/>
                <w:szCs w:val="22"/>
              </w:rPr>
            </w:pPr>
            <w:r>
              <w:rPr>
                <w:bCs/>
                <w:sz w:val="22"/>
                <w:szCs w:val="22"/>
              </w:rPr>
              <w:t>Green LED</w:t>
            </w:r>
          </w:p>
        </w:tc>
        <w:tc>
          <w:tcPr>
            <w:tcW w:w="1620" w:type="dxa"/>
          </w:tcPr>
          <w:p w:rsidR="00E54488" w:rsidRDefault="00E54488" w:rsidP="00E54488">
            <w:pPr>
              <w:jc w:val="center"/>
              <w:rPr>
                <w:bCs/>
                <w:sz w:val="22"/>
                <w:szCs w:val="22"/>
              </w:rPr>
            </w:pPr>
            <w:r>
              <w:rPr>
                <w:bCs/>
                <w:sz w:val="22"/>
                <w:szCs w:val="22"/>
              </w:rPr>
              <w:t>Conductivity</w:t>
            </w:r>
          </w:p>
        </w:tc>
      </w:tr>
      <w:tr w:rsidR="00E54488">
        <w:tc>
          <w:tcPr>
            <w:tcW w:w="1080" w:type="dxa"/>
          </w:tcPr>
          <w:p w:rsidR="00E54488" w:rsidRDefault="00E54488" w:rsidP="00E54488">
            <w:pPr>
              <w:jc w:val="center"/>
              <w:rPr>
                <w:bCs/>
                <w:sz w:val="22"/>
                <w:szCs w:val="22"/>
              </w:rPr>
            </w:pPr>
            <w:r>
              <w:rPr>
                <w:bCs/>
                <w:sz w:val="22"/>
                <w:szCs w:val="22"/>
              </w:rPr>
              <w:t>0</w:t>
            </w:r>
          </w:p>
        </w:tc>
        <w:tc>
          <w:tcPr>
            <w:tcW w:w="1440" w:type="dxa"/>
          </w:tcPr>
          <w:p w:rsidR="00E54488" w:rsidRDefault="00E54488" w:rsidP="00E54488">
            <w:pPr>
              <w:jc w:val="center"/>
              <w:rPr>
                <w:bCs/>
                <w:sz w:val="22"/>
                <w:szCs w:val="22"/>
              </w:rPr>
            </w:pPr>
            <w:r>
              <w:rPr>
                <w:bCs/>
                <w:sz w:val="22"/>
                <w:szCs w:val="22"/>
              </w:rPr>
              <w:t>Off</w:t>
            </w:r>
          </w:p>
        </w:tc>
        <w:tc>
          <w:tcPr>
            <w:tcW w:w="1260" w:type="dxa"/>
          </w:tcPr>
          <w:p w:rsidR="00E54488" w:rsidRDefault="00E54488" w:rsidP="00E54488">
            <w:pPr>
              <w:jc w:val="center"/>
              <w:rPr>
                <w:bCs/>
                <w:sz w:val="22"/>
                <w:szCs w:val="22"/>
              </w:rPr>
            </w:pPr>
            <w:r>
              <w:rPr>
                <w:bCs/>
                <w:sz w:val="22"/>
                <w:szCs w:val="22"/>
              </w:rPr>
              <w:t>Off</w:t>
            </w:r>
          </w:p>
        </w:tc>
        <w:tc>
          <w:tcPr>
            <w:tcW w:w="1620" w:type="dxa"/>
          </w:tcPr>
          <w:p w:rsidR="00E54488" w:rsidRDefault="00E54488" w:rsidP="00E54488">
            <w:pPr>
              <w:jc w:val="center"/>
              <w:rPr>
                <w:bCs/>
                <w:sz w:val="22"/>
                <w:szCs w:val="22"/>
              </w:rPr>
            </w:pPr>
            <w:r>
              <w:rPr>
                <w:bCs/>
                <w:sz w:val="22"/>
                <w:szCs w:val="22"/>
              </w:rPr>
              <w:t>Low or None</w:t>
            </w:r>
          </w:p>
        </w:tc>
      </w:tr>
      <w:tr w:rsidR="00E54488">
        <w:tc>
          <w:tcPr>
            <w:tcW w:w="1080" w:type="dxa"/>
          </w:tcPr>
          <w:p w:rsidR="00E54488" w:rsidRDefault="00E54488" w:rsidP="00E54488">
            <w:pPr>
              <w:jc w:val="center"/>
              <w:rPr>
                <w:bCs/>
                <w:sz w:val="22"/>
                <w:szCs w:val="22"/>
              </w:rPr>
            </w:pPr>
            <w:r>
              <w:rPr>
                <w:bCs/>
                <w:sz w:val="22"/>
                <w:szCs w:val="22"/>
              </w:rPr>
              <w:t>1</w:t>
            </w:r>
          </w:p>
        </w:tc>
        <w:tc>
          <w:tcPr>
            <w:tcW w:w="1440" w:type="dxa"/>
          </w:tcPr>
          <w:p w:rsidR="00E54488" w:rsidRDefault="00E54488" w:rsidP="00E54488">
            <w:pPr>
              <w:jc w:val="center"/>
              <w:rPr>
                <w:bCs/>
                <w:sz w:val="22"/>
                <w:szCs w:val="22"/>
              </w:rPr>
            </w:pPr>
            <w:r>
              <w:rPr>
                <w:bCs/>
                <w:sz w:val="22"/>
                <w:szCs w:val="22"/>
              </w:rPr>
              <w:t>Dim</w:t>
            </w:r>
          </w:p>
        </w:tc>
        <w:tc>
          <w:tcPr>
            <w:tcW w:w="1260" w:type="dxa"/>
          </w:tcPr>
          <w:p w:rsidR="00E54488" w:rsidRDefault="00E54488" w:rsidP="00E54488">
            <w:pPr>
              <w:jc w:val="center"/>
              <w:rPr>
                <w:bCs/>
                <w:sz w:val="22"/>
                <w:szCs w:val="22"/>
              </w:rPr>
            </w:pPr>
            <w:r>
              <w:rPr>
                <w:bCs/>
                <w:sz w:val="22"/>
                <w:szCs w:val="22"/>
              </w:rPr>
              <w:t>Off</w:t>
            </w:r>
          </w:p>
        </w:tc>
        <w:tc>
          <w:tcPr>
            <w:tcW w:w="1620" w:type="dxa"/>
          </w:tcPr>
          <w:p w:rsidR="00E54488" w:rsidRDefault="00E54488" w:rsidP="00E54488">
            <w:pPr>
              <w:jc w:val="center"/>
              <w:rPr>
                <w:bCs/>
                <w:sz w:val="22"/>
                <w:szCs w:val="22"/>
              </w:rPr>
            </w:pPr>
            <w:r>
              <w:rPr>
                <w:bCs/>
                <w:sz w:val="22"/>
                <w:szCs w:val="22"/>
              </w:rPr>
              <w:t>Low</w:t>
            </w:r>
          </w:p>
        </w:tc>
      </w:tr>
      <w:tr w:rsidR="00E54488">
        <w:tc>
          <w:tcPr>
            <w:tcW w:w="1080" w:type="dxa"/>
          </w:tcPr>
          <w:p w:rsidR="00E54488" w:rsidRDefault="00E54488" w:rsidP="00E54488">
            <w:pPr>
              <w:jc w:val="center"/>
              <w:rPr>
                <w:bCs/>
                <w:sz w:val="22"/>
                <w:szCs w:val="22"/>
              </w:rPr>
            </w:pPr>
            <w:r>
              <w:rPr>
                <w:bCs/>
                <w:sz w:val="22"/>
                <w:szCs w:val="22"/>
              </w:rPr>
              <w:t>2</w:t>
            </w:r>
          </w:p>
        </w:tc>
        <w:tc>
          <w:tcPr>
            <w:tcW w:w="1440" w:type="dxa"/>
          </w:tcPr>
          <w:p w:rsidR="00E54488" w:rsidRDefault="00E54488" w:rsidP="00E54488">
            <w:pPr>
              <w:jc w:val="center"/>
              <w:rPr>
                <w:bCs/>
                <w:sz w:val="22"/>
                <w:szCs w:val="22"/>
              </w:rPr>
            </w:pPr>
            <w:r>
              <w:rPr>
                <w:bCs/>
                <w:sz w:val="22"/>
                <w:szCs w:val="22"/>
              </w:rPr>
              <w:t>Medium</w:t>
            </w:r>
          </w:p>
        </w:tc>
        <w:tc>
          <w:tcPr>
            <w:tcW w:w="1260" w:type="dxa"/>
          </w:tcPr>
          <w:p w:rsidR="00E54488" w:rsidRDefault="00E54488" w:rsidP="00E54488">
            <w:pPr>
              <w:jc w:val="center"/>
              <w:rPr>
                <w:bCs/>
                <w:sz w:val="22"/>
                <w:szCs w:val="22"/>
              </w:rPr>
            </w:pPr>
            <w:r>
              <w:rPr>
                <w:bCs/>
                <w:sz w:val="22"/>
                <w:szCs w:val="22"/>
              </w:rPr>
              <w:t>Off</w:t>
            </w:r>
          </w:p>
        </w:tc>
        <w:tc>
          <w:tcPr>
            <w:tcW w:w="1620" w:type="dxa"/>
          </w:tcPr>
          <w:p w:rsidR="00E54488" w:rsidRDefault="00E54488" w:rsidP="00E54488">
            <w:pPr>
              <w:jc w:val="center"/>
              <w:rPr>
                <w:bCs/>
                <w:sz w:val="22"/>
                <w:szCs w:val="22"/>
              </w:rPr>
            </w:pPr>
            <w:r>
              <w:rPr>
                <w:bCs/>
                <w:sz w:val="22"/>
                <w:szCs w:val="22"/>
              </w:rPr>
              <w:t>Medium</w:t>
            </w:r>
          </w:p>
        </w:tc>
      </w:tr>
      <w:tr w:rsidR="00E54488">
        <w:tc>
          <w:tcPr>
            <w:tcW w:w="1080" w:type="dxa"/>
          </w:tcPr>
          <w:p w:rsidR="00E54488" w:rsidRDefault="00E54488" w:rsidP="00E54488">
            <w:pPr>
              <w:jc w:val="center"/>
              <w:rPr>
                <w:bCs/>
                <w:sz w:val="22"/>
                <w:szCs w:val="22"/>
              </w:rPr>
            </w:pPr>
            <w:r>
              <w:rPr>
                <w:bCs/>
                <w:sz w:val="22"/>
                <w:szCs w:val="22"/>
              </w:rPr>
              <w:t>3</w:t>
            </w:r>
          </w:p>
        </w:tc>
        <w:tc>
          <w:tcPr>
            <w:tcW w:w="1440" w:type="dxa"/>
          </w:tcPr>
          <w:p w:rsidR="00E54488" w:rsidRDefault="00E54488" w:rsidP="00E54488">
            <w:pPr>
              <w:jc w:val="center"/>
              <w:rPr>
                <w:bCs/>
                <w:sz w:val="22"/>
                <w:szCs w:val="22"/>
              </w:rPr>
            </w:pPr>
            <w:r>
              <w:rPr>
                <w:bCs/>
                <w:sz w:val="22"/>
                <w:szCs w:val="22"/>
              </w:rPr>
              <w:t>Bright</w:t>
            </w:r>
          </w:p>
        </w:tc>
        <w:tc>
          <w:tcPr>
            <w:tcW w:w="1260" w:type="dxa"/>
          </w:tcPr>
          <w:p w:rsidR="00E54488" w:rsidRDefault="00E54488" w:rsidP="00E54488">
            <w:pPr>
              <w:jc w:val="center"/>
              <w:rPr>
                <w:bCs/>
                <w:sz w:val="22"/>
                <w:szCs w:val="22"/>
              </w:rPr>
            </w:pPr>
            <w:r>
              <w:rPr>
                <w:bCs/>
                <w:sz w:val="22"/>
                <w:szCs w:val="22"/>
              </w:rPr>
              <w:t>Dim</w:t>
            </w:r>
          </w:p>
        </w:tc>
        <w:tc>
          <w:tcPr>
            <w:tcW w:w="1620" w:type="dxa"/>
          </w:tcPr>
          <w:p w:rsidR="00E54488" w:rsidRDefault="00E54488" w:rsidP="00E54488">
            <w:pPr>
              <w:jc w:val="center"/>
              <w:rPr>
                <w:bCs/>
                <w:sz w:val="22"/>
                <w:szCs w:val="22"/>
              </w:rPr>
            </w:pPr>
            <w:r>
              <w:rPr>
                <w:bCs/>
                <w:sz w:val="22"/>
                <w:szCs w:val="22"/>
              </w:rPr>
              <w:t>High</w:t>
            </w:r>
          </w:p>
        </w:tc>
      </w:tr>
      <w:tr w:rsidR="00E54488">
        <w:tc>
          <w:tcPr>
            <w:tcW w:w="1080" w:type="dxa"/>
          </w:tcPr>
          <w:p w:rsidR="00E54488" w:rsidRDefault="00E54488" w:rsidP="00E54488">
            <w:pPr>
              <w:jc w:val="center"/>
              <w:rPr>
                <w:bCs/>
                <w:sz w:val="22"/>
                <w:szCs w:val="22"/>
              </w:rPr>
            </w:pPr>
            <w:r>
              <w:rPr>
                <w:bCs/>
                <w:sz w:val="22"/>
                <w:szCs w:val="22"/>
              </w:rPr>
              <w:t>4</w:t>
            </w:r>
          </w:p>
        </w:tc>
        <w:tc>
          <w:tcPr>
            <w:tcW w:w="1440" w:type="dxa"/>
          </w:tcPr>
          <w:p w:rsidR="00E54488" w:rsidRDefault="00E54488" w:rsidP="00E54488">
            <w:pPr>
              <w:jc w:val="center"/>
              <w:rPr>
                <w:bCs/>
                <w:sz w:val="22"/>
                <w:szCs w:val="22"/>
              </w:rPr>
            </w:pPr>
            <w:r>
              <w:rPr>
                <w:bCs/>
                <w:sz w:val="22"/>
                <w:szCs w:val="22"/>
              </w:rPr>
              <w:t>Very Bright</w:t>
            </w:r>
          </w:p>
        </w:tc>
        <w:tc>
          <w:tcPr>
            <w:tcW w:w="1260" w:type="dxa"/>
          </w:tcPr>
          <w:p w:rsidR="00E54488" w:rsidRDefault="00E54488" w:rsidP="00E54488">
            <w:pPr>
              <w:jc w:val="center"/>
              <w:rPr>
                <w:bCs/>
                <w:sz w:val="22"/>
                <w:szCs w:val="22"/>
              </w:rPr>
            </w:pPr>
            <w:r>
              <w:rPr>
                <w:bCs/>
                <w:sz w:val="22"/>
                <w:szCs w:val="22"/>
              </w:rPr>
              <w:t>Medium</w:t>
            </w:r>
          </w:p>
        </w:tc>
        <w:tc>
          <w:tcPr>
            <w:tcW w:w="1620" w:type="dxa"/>
          </w:tcPr>
          <w:p w:rsidR="00E54488" w:rsidRDefault="00E54488" w:rsidP="00E54488">
            <w:pPr>
              <w:jc w:val="center"/>
              <w:rPr>
                <w:bCs/>
                <w:sz w:val="22"/>
                <w:szCs w:val="22"/>
              </w:rPr>
            </w:pPr>
            <w:r>
              <w:rPr>
                <w:bCs/>
                <w:sz w:val="22"/>
                <w:szCs w:val="22"/>
              </w:rPr>
              <w:t>Very High</w:t>
            </w:r>
          </w:p>
        </w:tc>
      </w:tr>
    </w:tbl>
    <w:p w:rsidR="00374B3D" w:rsidRPr="006A0BEC" w:rsidRDefault="00374B3D">
      <w:pPr>
        <w:rPr>
          <w:bCs/>
          <w:sz w:val="22"/>
          <w:szCs w:val="22"/>
        </w:rPr>
      </w:pPr>
    </w:p>
    <w:p w:rsidR="00374B3D" w:rsidRPr="006A0BEC" w:rsidRDefault="00D011E7">
      <w:pPr>
        <w:rPr>
          <w:b/>
          <w:bCs/>
          <w:sz w:val="22"/>
          <w:szCs w:val="22"/>
        </w:rPr>
      </w:pPr>
      <w:r w:rsidRPr="006A0BEC">
        <w:rPr>
          <w:b/>
          <w:bCs/>
          <w:sz w:val="22"/>
          <w:szCs w:val="22"/>
        </w:rPr>
        <w:t>Data:</w:t>
      </w: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48"/>
        <w:gridCol w:w="1620"/>
        <w:gridCol w:w="1590"/>
        <w:gridCol w:w="1470"/>
        <w:gridCol w:w="2160"/>
      </w:tblGrid>
      <w:tr w:rsidR="00374B3D" w:rsidRPr="006A0BEC">
        <w:tblPrEx>
          <w:tblCellMar>
            <w:top w:w="0" w:type="dxa"/>
            <w:bottom w:w="0" w:type="dxa"/>
          </w:tblCellMar>
        </w:tblPrEx>
        <w:tc>
          <w:tcPr>
            <w:tcW w:w="4248" w:type="dxa"/>
          </w:tcPr>
          <w:p w:rsidR="00374B3D" w:rsidRPr="006A0BEC" w:rsidRDefault="00374B3D">
            <w:pPr>
              <w:rPr>
                <w:bCs/>
                <w:sz w:val="22"/>
                <w:szCs w:val="22"/>
              </w:rPr>
            </w:pPr>
            <w:r w:rsidRPr="006A0BEC">
              <w:rPr>
                <w:bCs/>
                <w:sz w:val="22"/>
                <w:szCs w:val="22"/>
              </w:rPr>
              <w:t>Name</w:t>
            </w:r>
          </w:p>
        </w:tc>
        <w:tc>
          <w:tcPr>
            <w:tcW w:w="1620" w:type="dxa"/>
          </w:tcPr>
          <w:p w:rsidR="00374B3D" w:rsidRPr="006A0BEC" w:rsidRDefault="00374B3D" w:rsidP="00374B3D">
            <w:pPr>
              <w:jc w:val="center"/>
              <w:rPr>
                <w:bCs/>
                <w:sz w:val="22"/>
                <w:szCs w:val="22"/>
              </w:rPr>
            </w:pPr>
            <w:r w:rsidRPr="006A0BEC">
              <w:rPr>
                <w:bCs/>
                <w:sz w:val="22"/>
                <w:szCs w:val="22"/>
              </w:rPr>
              <w:t>Formula</w:t>
            </w:r>
          </w:p>
        </w:tc>
        <w:tc>
          <w:tcPr>
            <w:tcW w:w="1590" w:type="dxa"/>
            <w:tcBorders>
              <w:bottom w:val="single" w:sz="4" w:space="0" w:color="auto"/>
            </w:tcBorders>
          </w:tcPr>
          <w:p w:rsidR="00374B3D" w:rsidRPr="006A0BEC" w:rsidRDefault="0027067F" w:rsidP="00374B3D">
            <w:pPr>
              <w:jc w:val="center"/>
              <w:rPr>
                <w:bCs/>
                <w:sz w:val="22"/>
                <w:szCs w:val="22"/>
              </w:rPr>
            </w:pPr>
            <w:r w:rsidRPr="006A0BEC">
              <w:rPr>
                <w:bCs/>
                <w:sz w:val="22"/>
                <w:szCs w:val="22"/>
              </w:rPr>
              <w:t>Soluble?</w:t>
            </w:r>
          </w:p>
          <w:p w:rsidR="00374B3D" w:rsidRPr="006A0BEC" w:rsidRDefault="00374B3D" w:rsidP="00374B3D">
            <w:pPr>
              <w:jc w:val="center"/>
              <w:rPr>
                <w:bCs/>
                <w:sz w:val="22"/>
                <w:szCs w:val="22"/>
              </w:rPr>
            </w:pPr>
            <w:r w:rsidRPr="006A0BEC">
              <w:rPr>
                <w:bCs/>
                <w:sz w:val="22"/>
                <w:szCs w:val="22"/>
              </w:rPr>
              <w:t>(Yes/no)</w:t>
            </w:r>
          </w:p>
        </w:tc>
        <w:tc>
          <w:tcPr>
            <w:tcW w:w="1470" w:type="dxa"/>
          </w:tcPr>
          <w:p w:rsidR="00374B3D" w:rsidRPr="006A0BEC" w:rsidRDefault="00374B3D" w:rsidP="00374B3D">
            <w:pPr>
              <w:jc w:val="center"/>
              <w:rPr>
                <w:bCs/>
                <w:sz w:val="22"/>
                <w:szCs w:val="22"/>
              </w:rPr>
            </w:pPr>
            <w:r w:rsidRPr="006A0BEC">
              <w:rPr>
                <w:bCs/>
                <w:sz w:val="22"/>
                <w:szCs w:val="22"/>
              </w:rPr>
              <w:t xml:space="preserve">Conductivity </w:t>
            </w:r>
          </w:p>
        </w:tc>
        <w:tc>
          <w:tcPr>
            <w:tcW w:w="2160" w:type="dxa"/>
          </w:tcPr>
          <w:p w:rsidR="00374B3D" w:rsidRPr="006A0BEC" w:rsidRDefault="00374B3D" w:rsidP="00374B3D">
            <w:pPr>
              <w:jc w:val="center"/>
              <w:rPr>
                <w:bCs/>
                <w:sz w:val="22"/>
                <w:szCs w:val="22"/>
              </w:rPr>
            </w:pPr>
            <w:r w:rsidRPr="006A0BEC">
              <w:rPr>
                <w:bCs/>
                <w:sz w:val="22"/>
                <w:szCs w:val="22"/>
              </w:rPr>
              <w:t>Ionic/Molecular</w:t>
            </w:r>
          </w:p>
        </w:tc>
      </w:tr>
      <w:tr w:rsidR="00FB2A50" w:rsidRPr="006A0BEC">
        <w:tblPrEx>
          <w:tblCellMar>
            <w:top w:w="0" w:type="dxa"/>
            <w:bottom w:w="0" w:type="dxa"/>
          </w:tblCellMar>
        </w:tblPrEx>
        <w:tc>
          <w:tcPr>
            <w:tcW w:w="4248" w:type="dxa"/>
          </w:tcPr>
          <w:p w:rsidR="00FB2A50" w:rsidRPr="006A0BEC" w:rsidRDefault="00FB2A50">
            <w:pPr>
              <w:rPr>
                <w:bCs/>
                <w:sz w:val="22"/>
                <w:szCs w:val="22"/>
              </w:rPr>
            </w:pPr>
            <w:r w:rsidRPr="006A0BEC">
              <w:rPr>
                <w:bCs/>
                <w:sz w:val="22"/>
                <w:szCs w:val="22"/>
              </w:rPr>
              <w:t>Tap Water (l)</w:t>
            </w:r>
          </w:p>
          <w:p w:rsidR="00FB2A50" w:rsidRPr="006A0BEC" w:rsidRDefault="00FB2A50">
            <w:pPr>
              <w:rPr>
                <w:bCs/>
                <w:sz w:val="22"/>
                <w:szCs w:val="22"/>
              </w:rPr>
            </w:pPr>
          </w:p>
        </w:tc>
        <w:tc>
          <w:tcPr>
            <w:tcW w:w="1620" w:type="dxa"/>
          </w:tcPr>
          <w:p w:rsidR="00FB2A50" w:rsidRPr="006A0BEC" w:rsidRDefault="00FB2A50" w:rsidP="00374B3D">
            <w:pPr>
              <w:jc w:val="center"/>
              <w:rPr>
                <w:bCs/>
                <w:sz w:val="22"/>
                <w:szCs w:val="22"/>
              </w:rPr>
            </w:pPr>
          </w:p>
        </w:tc>
        <w:tc>
          <w:tcPr>
            <w:tcW w:w="1590" w:type="dxa"/>
            <w:shd w:val="clear" w:color="auto" w:fill="E0E0E0"/>
          </w:tcPr>
          <w:p w:rsidR="00FB2A50" w:rsidRPr="006A0BEC" w:rsidRDefault="00FB2A50" w:rsidP="00374B3D">
            <w:pPr>
              <w:jc w:val="center"/>
              <w:rPr>
                <w:bCs/>
                <w:sz w:val="22"/>
                <w:szCs w:val="22"/>
              </w:rPr>
            </w:pPr>
          </w:p>
        </w:tc>
        <w:tc>
          <w:tcPr>
            <w:tcW w:w="1470" w:type="dxa"/>
          </w:tcPr>
          <w:p w:rsidR="00FB2A50" w:rsidRPr="006A0BEC" w:rsidRDefault="00FB2A50" w:rsidP="00374B3D">
            <w:pPr>
              <w:jc w:val="center"/>
              <w:rPr>
                <w:bCs/>
                <w:sz w:val="22"/>
                <w:szCs w:val="22"/>
              </w:rPr>
            </w:pPr>
          </w:p>
        </w:tc>
        <w:tc>
          <w:tcPr>
            <w:tcW w:w="2160" w:type="dxa"/>
          </w:tcPr>
          <w:p w:rsidR="00FB2A50" w:rsidRPr="006A0BEC" w:rsidRDefault="00FB2A50" w:rsidP="00374B3D">
            <w:pPr>
              <w:jc w:val="center"/>
              <w:rPr>
                <w:bCs/>
                <w:sz w:val="22"/>
                <w:szCs w:val="22"/>
              </w:rPr>
            </w:pPr>
          </w:p>
        </w:tc>
      </w:tr>
      <w:tr w:rsidR="00FB2A50" w:rsidRPr="006A0BEC">
        <w:tblPrEx>
          <w:tblCellMar>
            <w:top w:w="0" w:type="dxa"/>
            <w:bottom w:w="0" w:type="dxa"/>
          </w:tblCellMar>
        </w:tblPrEx>
        <w:tc>
          <w:tcPr>
            <w:tcW w:w="4248" w:type="dxa"/>
          </w:tcPr>
          <w:p w:rsidR="00FB2A50" w:rsidRPr="006A0BEC" w:rsidRDefault="00FB2A50">
            <w:pPr>
              <w:rPr>
                <w:bCs/>
                <w:sz w:val="22"/>
                <w:szCs w:val="22"/>
              </w:rPr>
            </w:pPr>
            <w:r w:rsidRPr="006A0BEC">
              <w:rPr>
                <w:bCs/>
                <w:sz w:val="22"/>
                <w:szCs w:val="22"/>
              </w:rPr>
              <w:t>Deionized Water (l)</w:t>
            </w:r>
          </w:p>
          <w:p w:rsidR="00FB2A50" w:rsidRPr="006A0BEC" w:rsidRDefault="00FB2A50">
            <w:pPr>
              <w:rPr>
                <w:bCs/>
                <w:sz w:val="22"/>
                <w:szCs w:val="22"/>
              </w:rPr>
            </w:pPr>
          </w:p>
        </w:tc>
        <w:tc>
          <w:tcPr>
            <w:tcW w:w="1620" w:type="dxa"/>
          </w:tcPr>
          <w:p w:rsidR="00FB2A50" w:rsidRPr="006A0BEC" w:rsidRDefault="00FB2A50" w:rsidP="00374B3D">
            <w:pPr>
              <w:jc w:val="center"/>
              <w:rPr>
                <w:bCs/>
                <w:sz w:val="22"/>
                <w:szCs w:val="22"/>
              </w:rPr>
            </w:pPr>
          </w:p>
        </w:tc>
        <w:tc>
          <w:tcPr>
            <w:tcW w:w="1590" w:type="dxa"/>
            <w:shd w:val="clear" w:color="auto" w:fill="E0E0E0"/>
          </w:tcPr>
          <w:p w:rsidR="00FB2A50" w:rsidRPr="006A0BEC" w:rsidRDefault="00FB2A50" w:rsidP="00374B3D">
            <w:pPr>
              <w:jc w:val="center"/>
              <w:rPr>
                <w:bCs/>
                <w:sz w:val="22"/>
                <w:szCs w:val="22"/>
              </w:rPr>
            </w:pPr>
          </w:p>
        </w:tc>
        <w:tc>
          <w:tcPr>
            <w:tcW w:w="1470" w:type="dxa"/>
          </w:tcPr>
          <w:p w:rsidR="00FB2A50" w:rsidRPr="006A0BEC" w:rsidRDefault="00FB2A50" w:rsidP="00374B3D">
            <w:pPr>
              <w:jc w:val="center"/>
              <w:rPr>
                <w:bCs/>
                <w:sz w:val="22"/>
                <w:szCs w:val="22"/>
              </w:rPr>
            </w:pPr>
          </w:p>
        </w:tc>
        <w:tc>
          <w:tcPr>
            <w:tcW w:w="2160" w:type="dxa"/>
          </w:tcPr>
          <w:p w:rsidR="00FB2A50" w:rsidRPr="006A0BEC" w:rsidRDefault="00FB2A50" w:rsidP="00374B3D">
            <w:pPr>
              <w:jc w:val="center"/>
              <w:rPr>
                <w:bCs/>
                <w:sz w:val="22"/>
                <w:szCs w:val="22"/>
              </w:rPr>
            </w:pPr>
          </w:p>
        </w:tc>
      </w:tr>
      <w:tr w:rsidR="00374B3D" w:rsidRPr="006A0BEC">
        <w:tblPrEx>
          <w:tblCellMar>
            <w:top w:w="0" w:type="dxa"/>
            <w:bottom w:w="0" w:type="dxa"/>
          </w:tblCellMar>
        </w:tblPrEx>
        <w:tc>
          <w:tcPr>
            <w:tcW w:w="4248" w:type="dxa"/>
          </w:tcPr>
          <w:p w:rsidR="00374B3D" w:rsidRPr="006A0BEC" w:rsidRDefault="00374B3D">
            <w:pPr>
              <w:rPr>
                <w:bCs/>
                <w:sz w:val="22"/>
                <w:szCs w:val="22"/>
              </w:rPr>
            </w:pPr>
            <w:r w:rsidRPr="006A0BEC">
              <w:rPr>
                <w:bCs/>
                <w:sz w:val="22"/>
                <w:szCs w:val="22"/>
              </w:rPr>
              <w:t>Sodium chloride</w:t>
            </w:r>
            <w:r w:rsidR="00D011E7" w:rsidRPr="006A0BEC">
              <w:rPr>
                <w:bCs/>
                <w:sz w:val="22"/>
                <w:szCs w:val="22"/>
              </w:rPr>
              <w:t xml:space="preserve"> </w:t>
            </w:r>
            <w:r w:rsidR="00CD7D2F" w:rsidRPr="006A0BEC">
              <w:rPr>
                <w:bCs/>
                <w:sz w:val="22"/>
                <w:szCs w:val="22"/>
              </w:rPr>
              <w:t>(s)</w:t>
            </w:r>
          </w:p>
          <w:p w:rsidR="00374B3D" w:rsidRPr="006A0BEC" w:rsidRDefault="00374B3D">
            <w:pPr>
              <w:rPr>
                <w:bCs/>
                <w:sz w:val="22"/>
                <w:szCs w:val="22"/>
              </w:rPr>
            </w:pPr>
          </w:p>
        </w:tc>
        <w:tc>
          <w:tcPr>
            <w:tcW w:w="1620" w:type="dxa"/>
          </w:tcPr>
          <w:p w:rsidR="00374B3D" w:rsidRPr="006A0BEC" w:rsidRDefault="00374B3D">
            <w:pPr>
              <w:rPr>
                <w:bCs/>
                <w:sz w:val="22"/>
                <w:szCs w:val="22"/>
              </w:rPr>
            </w:pPr>
          </w:p>
        </w:tc>
        <w:tc>
          <w:tcPr>
            <w:tcW w:w="1590" w:type="dxa"/>
          </w:tcPr>
          <w:p w:rsidR="00374B3D" w:rsidRPr="006A0BEC" w:rsidRDefault="00374B3D">
            <w:pPr>
              <w:rPr>
                <w:bCs/>
                <w:sz w:val="22"/>
                <w:szCs w:val="22"/>
              </w:rPr>
            </w:pPr>
          </w:p>
        </w:tc>
        <w:tc>
          <w:tcPr>
            <w:tcW w:w="1470" w:type="dxa"/>
          </w:tcPr>
          <w:p w:rsidR="00374B3D" w:rsidRPr="006A0BEC" w:rsidRDefault="00374B3D">
            <w:pPr>
              <w:rPr>
                <w:bCs/>
                <w:sz w:val="22"/>
                <w:szCs w:val="22"/>
              </w:rPr>
            </w:pPr>
          </w:p>
        </w:tc>
        <w:tc>
          <w:tcPr>
            <w:tcW w:w="2160" w:type="dxa"/>
          </w:tcPr>
          <w:p w:rsidR="00374B3D" w:rsidRPr="006A0BEC" w:rsidRDefault="00374B3D">
            <w:pPr>
              <w:rPr>
                <w:bCs/>
                <w:sz w:val="22"/>
                <w:szCs w:val="22"/>
              </w:rPr>
            </w:pPr>
          </w:p>
        </w:tc>
      </w:tr>
      <w:tr w:rsidR="00FB2A50" w:rsidRPr="006A0BEC">
        <w:tblPrEx>
          <w:tblCellMar>
            <w:top w:w="0" w:type="dxa"/>
            <w:bottom w:w="0" w:type="dxa"/>
          </w:tblCellMar>
        </w:tblPrEx>
        <w:tc>
          <w:tcPr>
            <w:tcW w:w="4248" w:type="dxa"/>
          </w:tcPr>
          <w:p w:rsidR="00FB2A50" w:rsidRPr="006A0BEC" w:rsidRDefault="00FB2A50">
            <w:pPr>
              <w:rPr>
                <w:bCs/>
                <w:sz w:val="22"/>
                <w:szCs w:val="22"/>
              </w:rPr>
            </w:pPr>
            <w:r w:rsidRPr="006A0BEC">
              <w:rPr>
                <w:bCs/>
                <w:sz w:val="22"/>
                <w:szCs w:val="22"/>
              </w:rPr>
              <w:t>Sodium chloride</w:t>
            </w:r>
            <w:r w:rsidR="00CD7D2F" w:rsidRPr="006A0BEC">
              <w:rPr>
                <w:bCs/>
                <w:sz w:val="22"/>
                <w:szCs w:val="22"/>
              </w:rPr>
              <w:t xml:space="preserve">  (aq)</w:t>
            </w:r>
          </w:p>
          <w:p w:rsidR="00FB2A50" w:rsidRPr="006A0BEC" w:rsidRDefault="00FB2A50">
            <w:pPr>
              <w:rPr>
                <w:bCs/>
                <w:sz w:val="22"/>
                <w:szCs w:val="22"/>
              </w:rPr>
            </w:pPr>
          </w:p>
        </w:tc>
        <w:tc>
          <w:tcPr>
            <w:tcW w:w="1620" w:type="dxa"/>
          </w:tcPr>
          <w:p w:rsidR="00FB2A50" w:rsidRPr="006A0BEC" w:rsidRDefault="00FB2A50">
            <w:pPr>
              <w:rPr>
                <w:bCs/>
                <w:sz w:val="22"/>
                <w:szCs w:val="22"/>
              </w:rPr>
            </w:pPr>
          </w:p>
        </w:tc>
        <w:tc>
          <w:tcPr>
            <w:tcW w:w="1590" w:type="dxa"/>
          </w:tcPr>
          <w:p w:rsidR="00FB2A50" w:rsidRPr="006A0BEC" w:rsidRDefault="00FB2A50">
            <w:pPr>
              <w:rPr>
                <w:bCs/>
                <w:sz w:val="22"/>
                <w:szCs w:val="22"/>
              </w:rPr>
            </w:pPr>
          </w:p>
        </w:tc>
        <w:tc>
          <w:tcPr>
            <w:tcW w:w="1470" w:type="dxa"/>
          </w:tcPr>
          <w:p w:rsidR="00FB2A50" w:rsidRPr="006A0BEC" w:rsidRDefault="00FB2A50">
            <w:pPr>
              <w:rPr>
                <w:bCs/>
                <w:sz w:val="22"/>
                <w:szCs w:val="22"/>
              </w:rPr>
            </w:pPr>
          </w:p>
        </w:tc>
        <w:tc>
          <w:tcPr>
            <w:tcW w:w="2160" w:type="dxa"/>
          </w:tcPr>
          <w:p w:rsidR="00FB2A50" w:rsidRPr="006A0BEC" w:rsidRDefault="00FB2A50">
            <w:pPr>
              <w:rPr>
                <w:bCs/>
                <w:sz w:val="22"/>
                <w:szCs w:val="22"/>
              </w:rPr>
            </w:pPr>
          </w:p>
        </w:tc>
      </w:tr>
      <w:tr w:rsidR="00374B3D" w:rsidRPr="006A0BEC">
        <w:tblPrEx>
          <w:tblCellMar>
            <w:top w:w="0" w:type="dxa"/>
            <w:bottom w:w="0" w:type="dxa"/>
          </w:tblCellMar>
        </w:tblPrEx>
        <w:tc>
          <w:tcPr>
            <w:tcW w:w="4248" w:type="dxa"/>
          </w:tcPr>
          <w:p w:rsidR="00374B3D" w:rsidRPr="006A0BEC" w:rsidRDefault="00374B3D">
            <w:pPr>
              <w:rPr>
                <w:bCs/>
                <w:sz w:val="22"/>
                <w:szCs w:val="22"/>
              </w:rPr>
            </w:pPr>
            <w:r w:rsidRPr="006A0BEC">
              <w:rPr>
                <w:bCs/>
                <w:sz w:val="22"/>
                <w:szCs w:val="22"/>
              </w:rPr>
              <w:t>Sucrose</w:t>
            </w:r>
            <w:r w:rsidR="00D011E7" w:rsidRPr="006A0BEC">
              <w:rPr>
                <w:bCs/>
                <w:sz w:val="22"/>
                <w:szCs w:val="22"/>
              </w:rPr>
              <w:t xml:space="preserve"> (aq)</w:t>
            </w:r>
          </w:p>
          <w:p w:rsidR="00374B3D" w:rsidRPr="006A0BEC" w:rsidRDefault="00374B3D">
            <w:pPr>
              <w:rPr>
                <w:bCs/>
                <w:sz w:val="22"/>
                <w:szCs w:val="22"/>
              </w:rPr>
            </w:pPr>
          </w:p>
        </w:tc>
        <w:tc>
          <w:tcPr>
            <w:tcW w:w="1620" w:type="dxa"/>
          </w:tcPr>
          <w:p w:rsidR="00374B3D" w:rsidRPr="006A0BEC" w:rsidRDefault="00374B3D">
            <w:pPr>
              <w:rPr>
                <w:bCs/>
                <w:sz w:val="22"/>
                <w:szCs w:val="22"/>
              </w:rPr>
            </w:pPr>
          </w:p>
        </w:tc>
        <w:tc>
          <w:tcPr>
            <w:tcW w:w="1590" w:type="dxa"/>
          </w:tcPr>
          <w:p w:rsidR="00374B3D" w:rsidRPr="006A0BEC" w:rsidRDefault="00374B3D">
            <w:pPr>
              <w:rPr>
                <w:bCs/>
                <w:sz w:val="22"/>
                <w:szCs w:val="22"/>
              </w:rPr>
            </w:pPr>
          </w:p>
        </w:tc>
        <w:tc>
          <w:tcPr>
            <w:tcW w:w="1470" w:type="dxa"/>
          </w:tcPr>
          <w:p w:rsidR="00374B3D" w:rsidRPr="006A0BEC" w:rsidRDefault="00374B3D">
            <w:pPr>
              <w:rPr>
                <w:bCs/>
                <w:sz w:val="22"/>
                <w:szCs w:val="22"/>
              </w:rPr>
            </w:pPr>
          </w:p>
        </w:tc>
        <w:tc>
          <w:tcPr>
            <w:tcW w:w="2160" w:type="dxa"/>
          </w:tcPr>
          <w:p w:rsidR="00374B3D" w:rsidRPr="006A0BEC" w:rsidRDefault="00374B3D">
            <w:pPr>
              <w:rPr>
                <w:bCs/>
                <w:sz w:val="22"/>
                <w:szCs w:val="22"/>
              </w:rPr>
            </w:pPr>
          </w:p>
        </w:tc>
      </w:tr>
      <w:tr w:rsidR="00374B3D" w:rsidRPr="006A0BEC">
        <w:tblPrEx>
          <w:tblCellMar>
            <w:top w:w="0" w:type="dxa"/>
            <w:bottom w:w="0" w:type="dxa"/>
          </w:tblCellMar>
        </w:tblPrEx>
        <w:tc>
          <w:tcPr>
            <w:tcW w:w="4248" w:type="dxa"/>
          </w:tcPr>
          <w:p w:rsidR="00374B3D" w:rsidRPr="006A0BEC" w:rsidRDefault="00374B3D">
            <w:pPr>
              <w:rPr>
                <w:bCs/>
                <w:sz w:val="22"/>
                <w:szCs w:val="22"/>
              </w:rPr>
            </w:pPr>
            <w:r w:rsidRPr="006A0BEC">
              <w:rPr>
                <w:bCs/>
                <w:sz w:val="22"/>
                <w:szCs w:val="22"/>
              </w:rPr>
              <w:t>Calcium chloride</w:t>
            </w:r>
            <w:r w:rsidR="00D011E7" w:rsidRPr="006A0BEC">
              <w:rPr>
                <w:bCs/>
                <w:sz w:val="22"/>
                <w:szCs w:val="22"/>
              </w:rPr>
              <w:t xml:space="preserve"> (aq)</w:t>
            </w:r>
          </w:p>
          <w:p w:rsidR="00374B3D" w:rsidRPr="006A0BEC" w:rsidRDefault="00374B3D">
            <w:pPr>
              <w:rPr>
                <w:bCs/>
                <w:sz w:val="22"/>
                <w:szCs w:val="22"/>
              </w:rPr>
            </w:pPr>
          </w:p>
        </w:tc>
        <w:tc>
          <w:tcPr>
            <w:tcW w:w="1620" w:type="dxa"/>
          </w:tcPr>
          <w:p w:rsidR="00374B3D" w:rsidRPr="006A0BEC" w:rsidRDefault="00374B3D">
            <w:pPr>
              <w:rPr>
                <w:bCs/>
                <w:sz w:val="22"/>
                <w:szCs w:val="22"/>
              </w:rPr>
            </w:pPr>
          </w:p>
        </w:tc>
        <w:tc>
          <w:tcPr>
            <w:tcW w:w="1590" w:type="dxa"/>
          </w:tcPr>
          <w:p w:rsidR="00374B3D" w:rsidRPr="006A0BEC" w:rsidRDefault="00374B3D">
            <w:pPr>
              <w:rPr>
                <w:bCs/>
                <w:sz w:val="22"/>
                <w:szCs w:val="22"/>
              </w:rPr>
            </w:pPr>
          </w:p>
        </w:tc>
        <w:tc>
          <w:tcPr>
            <w:tcW w:w="1470" w:type="dxa"/>
          </w:tcPr>
          <w:p w:rsidR="00374B3D" w:rsidRPr="006A0BEC" w:rsidRDefault="00374B3D">
            <w:pPr>
              <w:rPr>
                <w:bCs/>
                <w:sz w:val="22"/>
                <w:szCs w:val="22"/>
              </w:rPr>
            </w:pPr>
          </w:p>
        </w:tc>
        <w:tc>
          <w:tcPr>
            <w:tcW w:w="2160" w:type="dxa"/>
          </w:tcPr>
          <w:p w:rsidR="00374B3D" w:rsidRPr="006A0BEC" w:rsidRDefault="00374B3D">
            <w:pPr>
              <w:rPr>
                <w:bCs/>
                <w:sz w:val="22"/>
                <w:szCs w:val="22"/>
              </w:rPr>
            </w:pPr>
          </w:p>
        </w:tc>
      </w:tr>
      <w:tr w:rsidR="00374B3D" w:rsidRPr="006A0BEC">
        <w:tblPrEx>
          <w:tblCellMar>
            <w:top w:w="0" w:type="dxa"/>
            <w:bottom w:w="0" w:type="dxa"/>
          </w:tblCellMar>
        </w:tblPrEx>
        <w:tc>
          <w:tcPr>
            <w:tcW w:w="4248" w:type="dxa"/>
          </w:tcPr>
          <w:p w:rsidR="00374B3D" w:rsidRPr="006A0BEC" w:rsidRDefault="00374B3D">
            <w:pPr>
              <w:rPr>
                <w:bCs/>
                <w:sz w:val="22"/>
                <w:szCs w:val="22"/>
              </w:rPr>
            </w:pPr>
            <w:r w:rsidRPr="006A0BEC">
              <w:rPr>
                <w:bCs/>
                <w:sz w:val="22"/>
                <w:szCs w:val="22"/>
              </w:rPr>
              <w:t>Sodium bicarbonate</w:t>
            </w:r>
            <w:r w:rsidR="00D011E7" w:rsidRPr="006A0BEC">
              <w:rPr>
                <w:bCs/>
                <w:sz w:val="22"/>
                <w:szCs w:val="22"/>
              </w:rPr>
              <w:t xml:space="preserve"> (aq)</w:t>
            </w:r>
          </w:p>
          <w:p w:rsidR="00374B3D" w:rsidRPr="006A0BEC" w:rsidRDefault="00374B3D">
            <w:pPr>
              <w:rPr>
                <w:bCs/>
                <w:sz w:val="22"/>
                <w:szCs w:val="22"/>
              </w:rPr>
            </w:pPr>
          </w:p>
        </w:tc>
        <w:tc>
          <w:tcPr>
            <w:tcW w:w="1620" w:type="dxa"/>
            <w:tcBorders>
              <w:bottom w:val="single" w:sz="4" w:space="0" w:color="auto"/>
            </w:tcBorders>
          </w:tcPr>
          <w:p w:rsidR="00374B3D" w:rsidRPr="006A0BEC" w:rsidRDefault="00374B3D">
            <w:pPr>
              <w:rPr>
                <w:bCs/>
                <w:sz w:val="22"/>
                <w:szCs w:val="22"/>
              </w:rPr>
            </w:pPr>
          </w:p>
        </w:tc>
        <w:tc>
          <w:tcPr>
            <w:tcW w:w="1590" w:type="dxa"/>
            <w:tcBorders>
              <w:bottom w:val="single" w:sz="4" w:space="0" w:color="auto"/>
            </w:tcBorders>
          </w:tcPr>
          <w:p w:rsidR="00374B3D" w:rsidRPr="006A0BEC" w:rsidRDefault="00374B3D">
            <w:pPr>
              <w:rPr>
                <w:bCs/>
                <w:sz w:val="22"/>
                <w:szCs w:val="22"/>
              </w:rPr>
            </w:pPr>
          </w:p>
        </w:tc>
        <w:tc>
          <w:tcPr>
            <w:tcW w:w="1470" w:type="dxa"/>
          </w:tcPr>
          <w:p w:rsidR="00374B3D" w:rsidRPr="006A0BEC" w:rsidRDefault="00374B3D">
            <w:pPr>
              <w:rPr>
                <w:bCs/>
                <w:sz w:val="22"/>
                <w:szCs w:val="22"/>
              </w:rPr>
            </w:pPr>
          </w:p>
        </w:tc>
        <w:tc>
          <w:tcPr>
            <w:tcW w:w="2160" w:type="dxa"/>
          </w:tcPr>
          <w:p w:rsidR="00374B3D" w:rsidRPr="006A0BEC" w:rsidRDefault="00374B3D">
            <w:pPr>
              <w:rPr>
                <w:bCs/>
                <w:sz w:val="22"/>
                <w:szCs w:val="22"/>
              </w:rPr>
            </w:pPr>
          </w:p>
        </w:tc>
      </w:tr>
      <w:tr w:rsidR="00277420" w:rsidRPr="006A0BEC">
        <w:tblPrEx>
          <w:tblCellMar>
            <w:top w:w="0" w:type="dxa"/>
            <w:bottom w:w="0" w:type="dxa"/>
          </w:tblCellMar>
        </w:tblPrEx>
        <w:tc>
          <w:tcPr>
            <w:tcW w:w="4248" w:type="dxa"/>
          </w:tcPr>
          <w:p w:rsidR="00277420" w:rsidRPr="006A0BEC" w:rsidRDefault="005C20B5">
            <w:pPr>
              <w:rPr>
                <w:bCs/>
                <w:sz w:val="22"/>
                <w:szCs w:val="22"/>
              </w:rPr>
            </w:pPr>
            <w:r w:rsidRPr="006A0BEC">
              <w:rPr>
                <w:bCs/>
                <w:sz w:val="22"/>
                <w:szCs w:val="22"/>
              </w:rPr>
              <w:t>e</w:t>
            </w:r>
            <w:r w:rsidR="00277420" w:rsidRPr="006A0BEC">
              <w:rPr>
                <w:bCs/>
                <w:sz w:val="22"/>
                <w:szCs w:val="22"/>
              </w:rPr>
              <w:t xml:space="preserve">thyl </w:t>
            </w:r>
            <w:r w:rsidRPr="006A0BEC">
              <w:rPr>
                <w:bCs/>
                <w:sz w:val="22"/>
                <w:szCs w:val="22"/>
              </w:rPr>
              <w:t>a</w:t>
            </w:r>
            <w:r w:rsidR="00277420" w:rsidRPr="006A0BEC">
              <w:rPr>
                <w:bCs/>
                <w:sz w:val="22"/>
                <w:szCs w:val="22"/>
              </w:rPr>
              <w:t>lcohol</w:t>
            </w:r>
          </w:p>
          <w:p w:rsidR="00277420" w:rsidRPr="006A0BEC" w:rsidRDefault="00277420">
            <w:pPr>
              <w:rPr>
                <w:bCs/>
                <w:sz w:val="22"/>
                <w:szCs w:val="22"/>
              </w:rPr>
            </w:pPr>
          </w:p>
        </w:tc>
        <w:tc>
          <w:tcPr>
            <w:tcW w:w="1620" w:type="dxa"/>
            <w:tcBorders>
              <w:bottom w:val="single" w:sz="4" w:space="0" w:color="auto"/>
            </w:tcBorders>
          </w:tcPr>
          <w:p w:rsidR="00277420" w:rsidRPr="006A0BEC" w:rsidRDefault="00277420">
            <w:pPr>
              <w:rPr>
                <w:bCs/>
                <w:sz w:val="22"/>
                <w:szCs w:val="22"/>
              </w:rPr>
            </w:pPr>
          </w:p>
        </w:tc>
        <w:tc>
          <w:tcPr>
            <w:tcW w:w="1590" w:type="dxa"/>
            <w:tcBorders>
              <w:bottom w:val="single" w:sz="4" w:space="0" w:color="auto"/>
            </w:tcBorders>
          </w:tcPr>
          <w:p w:rsidR="00277420" w:rsidRPr="006A0BEC" w:rsidRDefault="00277420">
            <w:pPr>
              <w:rPr>
                <w:bCs/>
                <w:sz w:val="22"/>
                <w:szCs w:val="22"/>
              </w:rPr>
            </w:pPr>
          </w:p>
        </w:tc>
        <w:tc>
          <w:tcPr>
            <w:tcW w:w="1470" w:type="dxa"/>
          </w:tcPr>
          <w:p w:rsidR="00277420" w:rsidRPr="006A0BEC" w:rsidRDefault="00277420">
            <w:pPr>
              <w:rPr>
                <w:bCs/>
                <w:sz w:val="22"/>
                <w:szCs w:val="22"/>
              </w:rPr>
            </w:pPr>
          </w:p>
        </w:tc>
        <w:tc>
          <w:tcPr>
            <w:tcW w:w="2160" w:type="dxa"/>
          </w:tcPr>
          <w:p w:rsidR="00277420" w:rsidRPr="006A0BEC" w:rsidRDefault="00277420">
            <w:pPr>
              <w:rPr>
                <w:bCs/>
                <w:sz w:val="22"/>
                <w:szCs w:val="22"/>
              </w:rPr>
            </w:pPr>
          </w:p>
        </w:tc>
      </w:tr>
      <w:tr w:rsidR="00374B3D" w:rsidRPr="006A0BEC">
        <w:tblPrEx>
          <w:tblCellMar>
            <w:top w:w="0" w:type="dxa"/>
            <w:bottom w:w="0" w:type="dxa"/>
          </w:tblCellMar>
        </w:tblPrEx>
        <w:tc>
          <w:tcPr>
            <w:tcW w:w="4248" w:type="dxa"/>
          </w:tcPr>
          <w:p w:rsidR="00374B3D" w:rsidRPr="006A0BEC" w:rsidRDefault="00277420">
            <w:pPr>
              <w:rPr>
                <w:bCs/>
                <w:sz w:val="22"/>
                <w:szCs w:val="22"/>
              </w:rPr>
            </w:pPr>
            <w:r w:rsidRPr="006A0BEC">
              <w:rPr>
                <w:bCs/>
                <w:sz w:val="22"/>
                <w:szCs w:val="22"/>
              </w:rPr>
              <w:t>Lemon juice</w:t>
            </w:r>
          </w:p>
          <w:p w:rsidR="00374B3D" w:rsidRPr="006A0BEC" w:rsidRDefault="00374B3D">
            <w:pPr>
              <w:rPr>
                <w:bCs/>
                <w:sz w:val="22"/>
                <w:szCs w:val="22"/>
              </w:rPr>
            </w:pPr>
          </w:p>
        </w:tc>
        <w:tc>
          <w:tcPr>
            <w:tcW w:w="1620" w:type="dxa"/>
            <w:shd w:val="clear" w:color="auto" w:fill="D9D9D9"/>
          </w:tcPr>
          <w:p w:rsidR="00374B3D" w:rsidRPr="006A0BEC" w:rsidRDefault="00374B3D">
            <w:pPr>
              <w:rPr>
                <w:bCs/>
                <w:sz w:val="22"/>
                <w:szCs w:val="22"/>
              </w:rPr>
            </w:pPr>
          </w:p>
        </w:tc>
        <w:tc>
          <w:tcPr>
            <w:tcW w:w="1590" w:type="dxa"/>
            <w:shd w:val="clear" w:color="auto" w:fill="D9D9D9"/>
          </w:tcPr>
          <w:p w:rsidR="00374B3D" w:rsidRPr="006A0BEC" w:rsidRDefault="00374B3D">
            <w:pPr>
              <w:rPr>
                <w:bCs/>
                <w:sz w:val="22"/>
                <w:szCs w:val="22"/>
              </w:rPr>
            </w:pPr>
          </w:p>
        </w:tc>
        <w:tc>
          <w:tcPr>
            <w:tcW w:w="1470" w:type="dxa"/>
          </w:tcPr>
          <w:p w:rsidR="00374B3D" w:rsidRPr="006A0BEC" w:rsidRDefault="00374B3D">
            <w:pPr>
              <w:rPr>
                <w:bCs/>
                <w:sz w:val="22"/>
                <w:szCs w:val="22"/>
              </w:rPr>
            </w:pPr>
          </w:p>
        </w:tc>
        <w:tc>
          <w:tcPr>
            <w:tcW w:w="2160" w:type="dxa"/>
          </w:tcPr>
          <w:p w:rsidR="00374B3D" w:rsidRPr="006A0BEC" w:rsidRDefault="00374B3D">
            <w:pPr>
              <w:rPr>
                <w:bCs/>
                <w:sz w:val="22"/>
                <w:szCs w:val="22"/>
              </w:rPr>
            </w:pPr>
          </w:p>
        </w:tc>
      </w:tr>
      <w:tr w:rsidR="00277420" w:rsidRPr="006A0BEC">
        <w:tblPrEx>
          <w:tblCellMar>
            <w:top w:w="0" w:type="dxa"/>
            <w:bottom w:w="0" w:type="dxa"/>
          </w:tblCellMar>
        </w:tblPrEx>
        <w:tc>
          <w:tcPr>
            <w:tcW w:w="4248" w:type="dxa"/>
          </w:tcPr>
          <w:p w:rsidR="00277420" w:rsidRPr="006A0BEC" w:rsidRDefault="00277420">
            <w:pPr>
              <w:rPr>
                <w:bCs/>
                <w:sz w:val="22"/>
                <w:szCs w:val="22"/>
              </w:rPr>
            </w:pPr>
            <w:r w:rsidRPr="006A0BEC">
              <w:rPr>
                <w:bCs/>
                <w:sz w:val="22"/>
                <w:szCs w:val="22"/>
              </w:rPr>
              <w:t xml:space="preserve">Pickle </w:t>
            </w:r>
          </w:p>
          <w:p w:rsidR="00277420" w:rsidRPr="006A0BEC" w:rsidRDefault="00277420">
            <w:pPr>
              <w:rPr>
                <w:bCs/>
                <w:sz w:val="22"/>
                <w:szCs w:val="22"/>
              </w:rPr>
            </w:pPr>
          </w:p>
        </w:tc>
        <w:tc>
          <w:tcPr>
            <w:tcW w:w="1620" w:type="dxa"/>
            <w:shd w:val="clear" w:color="auto" w:fill="D9D9D9"/>
          </w:tcPr>
          <w:p w:rsidR="00277420" w:rsidRPr="006A0BEC" w:rsidRDefault="00277420">
            <w:pPr>
              <w:rPr>
                <w:bCs/>
                <w:sz w:val="22"/>
                <w:szCs w:val="22"/>
              </w:rPr>
            </w:pPr>
          </w:p>
        </w:tc>
        <w:tc>
          <w:tcPr>
            <w:tcW w:w="1590" w:type="dxa"/>
            <w:shd w:val="clear" w:color="auto" w:fill="D9D9D9"/>
          </w:tcPr>
          <w:p w:rsidR="00277420" w:rsidRPr="006A0BEC" w:rsidRDefault="00277420">
            <w:pPr>
              <w:rPr>
                <w:bCs/>
                <w:sz w:val="22"/>
                <w:szCs w:val="22"/>
              </w:rPr>
            </w:pPr>
          </w:p>
        </w:tc>
        <w:tc>
          <w:tcPr>
            <w:tcW w:w="1470" w:type="dxa"/>
          </w:tcPr>
          <w:p w:rsidR="00277420" w:rsidRPr="006A0BEC" w:rsidRDefault="00277420">
            <w:pPr>
              <w:rPr>
                <w:bCs/>
                <w:sz w:val="22"/>
                <w:szCs w:val="22"/>
              </w:rPr>
            </w:pPr>
          </w:p>
        </w:tc>
        <w:tc>
          <w:tcPr>
            <w:tcW w:w="2160" w:type="dxa"/>
          </w:tcPr>
          <w:p w:rsidR="00277420" w:rsidRPr="006A0BEC" w:rsidRDefault="00277420">
            <w:pPr>
              <w:rPr>
                <w:bCs/>
                <w:sz w:val="22"/>
                <w:szCs w:val="22"/>
              </w:rPr>
            </w:pPr>
          </w:p>
        </w:tc>
      </w:tr>
    </w:tbl>
    <w:p w:rsidR="00374B3D" w:rsidRPr="006A0BEC" w:rsidRDefault="00374B3D">
      <w:pPr>
        <w:rPr>
          <w:bCs/>
          <w:sz w:val="22"/>
          <w:szCs w:val="22"/>
        </w:rPr>
      </w:pPr>
    </w:p>
    <w:p w:rsidR="00374B3D" w:rsidRPr="006A0BEC" w:rsidRDefault="00374B3D">
      <w:pPr>
        <w:rPr>
          <w:b/>
          <w:bCs/>
          <w:sz w:val="22"/>
          <w:szCs w:val="22"/>
        </w:rPr>
      </w:pPr>
      <w:r w:rsidRPr="006A0BEC">
        <w:rPr>
          <w:b/>
          <w:bCs/>
          <w:sz w:val="22"/>
          <w:szCs w:val="22"/>
        </w:rPr>
        <w:t xml:space="preserve">Questions:  </w:t>
      </w:r>
    </w:p>
    <w:p w:rsidR="00374B3D" w:rsidRPr="006A0BEC" w:rsidRDefault="00374B3D">
      <w:pPr>
        <w:numPr>
          <w:ilvl w:val="0"/>
          <w:numId w:val="1"/>
        </w:numPr>
        <w:rPr>
          <w:bCs/>
          <w:sz w:val="22"/>
          <w:szCs w:val="22"/>
        </w:rPr>
      </w:pPr>
      <w:r w:rsidRPr="006A0BEC">
        <w:rPr>
          <w:bCs/>
          <w:sz w:val="22"/>
          <w:szCs w:val="22"/>
        </w:rPr>
        <w:t>What does dissociate mean?</w:t>
      </w:r>
    </w:p>
    <w:p w:rsidR="004C7E23" w:rsidRPr="006A0BEC" w:rsidRDefault="004C7E23" w:rsidP="004C7E23">
      <w:pPr>
        <w:ind w:left="360"/>
        <w:rPr>
          <w:bCs/>
          <w:sz w:val="22"/>
          <w:szCs w:val="22"/>
        </w:rPr>
      </w:pPr>
    </w:p>
    <w:p w:rsidR="006A0BEC" w:rsidRDefault="00374B3D" w:rsidP="004C7E23">
      <w:pPr>
        <w:numPr>
          <w:ilvl w:val="0"/>
          <w:numId w:val="1"/>
        </w:numPr>
        <w:rPr>
          <w:bCs/>
          <w:sz w:val="22"/>
          <w:szCs w:val="22"/>
        </w:rPr>
      </w:pPr>
      <w:r w:rsidRPr="006A0BEC">
        <w:rPr>
          <w:bCs/>
          <w:sz w:val="22"/>
          <w:szCs w:val="22"/>
        </w:rPr>
        <w:t>Write the eq</w:t>
      </w:r>
      <w:r w:rsidR="00277420" w:rsidRPr="006A0BEC">
        <w:rPr>
          <w:bCs/>
          <w:sz w:val="22"/>
          <w:szCs w:val="22"/>
        </w:rPr>
        <w:t>uation for the dissociation of c</w:t>
      </w:r>
      <w:r w:rsidR="006A0BEC">
        <w:rPr>
          <w:bCs/>
          <w:sz w:val="22"/>
          <w:szCs w:val="22"/>
        </w:rPr>
        <w:t>alcium chloride.</w:t>
      </w:r>
    </w:p>
    <w:p w:rsidR="006A0BEC" w:rsidRDefault="006A0BEC" w:rsidP="006A0BEC">
      <w:pPr>
        <w:rPr>
          <w:bCs/>
          <w:sz w:val="22"/>
          <w:szCs w:val="22"/>
        </w:rPr>
      </w:pPr>
    </w:p>
    <w:p w:rsidR="006A0BEC" w:rsidRDefault="006A0BEC" w:rsidP="004C7E23">
      <w:pPr>
        <w:numPr>
          <w:ilvl w:val="0"/>
          <w:numId w:val="1"/>
        </w:numPr>
        <w:rPr>
          <w:bCs/>
          <w:sz w:val="22"/>
          <w:szCs w:val="22"/>
        </w:rPr>
      </w:pPr>
      <w:r>
        <w:rPr>
          <w:bCs/>
          <w:sz w:val="22"/>
          <w:szCs w:val="22"/>
        </w:rPr>
        <w:t>What is the difference between ionic and molecular compounds with regard to the way electrons behave?</w:t>
      </w:r>
    </w:p>
    <w:p w:rsidR="006A0BEC" w:rsidRDefault="006A0BEC" w:rsidP="004C7E23">
      <w:pPr>
        <w:ind w:left="360"/>
        <w:rPr>
          <w:bCs/>
          <w:sz w:val="22"/>
          <w:szCs w:val="22"/>
        </w:rPr>
      </w:pPr>
    </w:p>
    <w:p w:rsidR="00374B3D" w:rsidRPr="006A0BEC" w:rsidRDefault="00374B3D">
      <w:pPr>
        <w:numPr>
          <w:ilvl w:val="0"/>
          <w:numId w:val="1"/>
        </w:numPr>
        <w:rPr>
          <w:bCs/>
          <w:sz w:val="22"/>
          <w:szCs w:val="22"/>
        </w:rPr>
      </w:pPr>
      <w:r w:rsidRPr="006A0BEC">
        <w:rPr>
          <w:bCs/>
          <w:sz w:val="22"/>
          <w:szCs w:val="22"/>
        </w:rPr>
        <w:t xml:space="preserve">Which </w:t>
      </w:r>
      <w:r w:rsidR="006A0BEC">
        <w:rPr>
          <w:bCs/>
          <w:sz w:val="22"/>
          <w:szCs w:val="22"/>
        </w:rPr>
        <w:t xml:space="preserve">molecular </w:t>
      </w:r>
      <w:r w:rsidRPr="006A0BEC">
        <w:rPr>
          <w:bCs/>
          <w:sz w:val="22"/>
          <w:szCs w:val="22"/>
        </w:rPr>
        <w:t xml:space="preserve">substance was soluble in water but was a nonelectrolyte? </w:t>
      </w:r>
    </w:p>
    <w:p w:rsidR="004C7E23" w:rsidRPr="006A0BEC" w:rsidRDefault="004C7E23" w:rsidP="004C7E23">
      <w:pPr>
        <w:ind w:left="360"/>
        <w:rPr>
          <w:bCs/>
          <w:sz w:val="22"/>
          <w:szCs w:val="22"/>
        </w:rPr>
      </w:pPr>
    </w:p>
    <w:p w:rsidR="00374B3D" w:rsidRPr="006A0BEC" w:rsidRDefault="00374B3D">
      <w:pPr>
        <w:numPr>
          <w:ilvl w:val="0"/>
          <w:numId w:val="1"/>
        </w:numPr>
        <w:rPr>
          <w:bCs/>
          <w:sz w:val="22"/>
          <w:szCs w:val="22"/>
        </w:rPr>
      </w:pPr>
      <w:r w:rsidRPr="006A0BEC">
        <w:rPr>
          <w:bCs/>
          <w:sz w:val="22"/>
          <w:szCs w:val="22"/>
        </w:rPr>
        <w:t>Which substances (ionic or molecular) are electrolytes?</w:t>
      </w:r>
    </w:p>
    <w:p w:rsidR="00374B3D" w:rsidRPr="006A0BEC" w:rsidRDefault="00374B3D">
      <w:pPr>
        <w:rPr>
          <w:bCs/>
          <w:sz w:val="22"/>
          <w:szCs w:val="22"/>
        </w:rPr>
      </w:pPr>
    </w:p>
    <w:p w:rsidR="00374B3D" w:rsidRPr="009C541C" w:rsidRDefault="00374B3D">
      <w:pPr>
        <w:rPr>
          <w:bCs/>
          <w:sz w:val="22"/>
          <w:szCs w:val="22"/>
        </w:rPr>
      </w:pPr>
      <w:r w:rsidRPr="006A0BEC">
        <w:rPr>
          <w:b/>
          <w:bCs/>
          <w:sz w:val="22"/>
          <w:szCs w:val="22"/>
        </w:rPr>
        <w:t>Conclusion:</w:t>
      </w:r>
      <w:r w:rsidR="009C541C">
        <w:rPr>
          <w:b/>
          <w:bCs/>
          <w:sz w:val="22"/>
          <w:szCs w:val="22"/>
        </w:rPr>
        <w:t xml:space="preserve">  </w:t>
      </w:r>
      <w:r w:rsidR="009C541C">
        <w:rPr>
          <w:bCs/>
          <w:sz w:val="22"/>
          <w:szCs w:val="22"/>
        </w:rPr>
        <w:t xml:space="preserve">(Identify the substances </w:t>
      </w:r>
      <w:r w:rsidR="00D7087F">
        <w:rPr>
          <w:bCs/>
          <w:sz w:val="22"/>
          <w:szCs w:val="22"/>
        </w:rPr>
        <w:t>that dissociate into ions)</w:t>
      </w:r>
      <w:r w:rsidR="009C541C">
        <w:rPr>
          <w:bCs/>
          <w:sz w:val="22"/>
          <w:szCs w:val="22"/>
        </w:rPr>
        <w:t xml:space="preserve"> </w:t>
      </w:r>
    </w:p>
    <w:sectPr w:rsidR="00374B3D" w:rsidRPr="009C541C" w:rsidSect="00277420">
      <w:pgSz w:w="12240" w:h="15840"/>
      <w:pgMar w:top="432"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A5C0E"/>
    <w:multiLevelType w:val="hybridMultilevel"/>
    <w:tmpl w:val="907C5B52"/>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nsid w:val="3CBA7A56"/>
    <w:multiLevelType w:val="hybridMultilevel"/>
    <w:tmpl w:val="2C0896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B65046D"/>
    <w:multiLevelType w:val="hybridMultilevel"/>
    <w:tmpl w:val="33BAC39C"/>
    <w:lvl w:ilvl="0" w:tplc="59FEC2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rsids>
    <w:rsidRoot w:val="00B90DF5"/>
    <w:rsid w:val="001308D7"/>
    <w:rsid w:val="001F0F48"/>
    <w:rsid w:val="0027067F"/>
    <w:rsid w:val="00277420"/>
    <w:rsid w:val="00374B3D"/>
    <w:rsid w:val="003E1DB6"/>
    <w:rsid w:val="004B239F"/>
    <w:rsid w:val="004C7E23"/>
    <w:rsid w:val="005925ED"/>
    <w:rsid w:val="005C20B5"/>
    <w:rsid w:val="00645AE0"/>
    <w:rsid w:val="006A0BEC"/>
    <w:rsid w:val="009C541C"/>
    <w:rsid w:val="00A74CDC"/>
    <w:rsid w:val="00B90DF5"/>
    <w:rsid w:val="00CD7D2F"/>
    <w:rsid w:val="00D011E7"/>
    <w:rsid w:val="00D02739"/>
    <w:rsid w:val="00D7087F"/>
    <w:rsid w:val="00E54488"/>
    <w:rsid w:val="00FB2A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sz w:val="4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b/>
      <w:bCs/>
    </w:rPr>
  </w:style>
  <w:style w:type="table" w:styleId="TableGrid">
    <w:name w:val="Table Grid"/>
    <w:basedOn w:val="TableNormal"/>
    <w:rsid w:val="00E544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1483</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Conductivity Lab</vt:lpstr>
    </vt:vector>
  </TitlesOfParts>
  <Company>Central Bucks School District, CB East</Company>
  <LinksUpToDate>false</LinksUpToDate>
  <CharactersWithSpaces>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Conductivity Lab</dc:title>
  <dc:subject/>
  <dc:creator>Teacher</dc:creator>
  <cp:keywords/>
  <dc:description/>
  <cp:lastModifiedBy>asalla</cp:lastModifiedBy>
  <cp:revision>2</cp:revision>
  <cp:lastPrinted>2005-04-07T13:50:00Z</cp:lastPrinted>
  <dcterms:created xsi:type="dcterms:W3CDTF">2009-03-18T13:45:00Z</dcterms:created>
  <dcterms:modified xsi:type="dcterms:W3CDTF">2009-03-18T13:45:00Z</dcterms:modified>
</cp:coreProperties>
</file>